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C0F2" w14:textId="62891AF4" w:rsidR="002F2475" w:rsidRPr="0050743E" w:rsidRDefault="002F2475" w:rsidP="002F2475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50743E">
        <w:rPr>
          <w:rFonts w:ascii="Arial" w:hAnsi="Arial" w:cs="Arial"/>
          <w:b/>
          <w:bCs/>
          <w:sz w:val="28"/>
          <w:szCs w:val="28"/>
        </w:rPr>
        <w:t>3GPP TSG RAN WG4 Meeting #9</w:t>
      </w:r>
      <w:r>
        <w:rPr>
          <w:rFonts w:ascii="Arial" w:hAnsi="Arial" w:cs="Arial"/>
          <w:b/>
          <w:bCs/>
          <w:sz w:val="28"/>
          <w:szCs w:val="28"/>
        </w:rPr>
        <w:t>3</w:t>
      </w:r>
      <w:r w:rsidRPr="0050743E">
        <w:rPr>
          <w:rFonts w:ascii="Arial" w:hAnsi="Arial" w:cs="Arial" w:hint="eastAsia"/>
          <w:b/>
          <w:bCs/>
          <w:sz w:val="28"/>
          <w:szCs w:val="28"/>
        </w:rPr>
        <w:tab/>
      </w:r>
      <w:r w:rsidRPr="0050743E">
        <w:rPr>
          <w:rFonts w:ascii="Arial" w:hAnsi="Arial" w:cs="Arial"/>
          <w:b/>
          <w:bCs/>
          <w:sz w:val="28"/>
          <w:szCs w:val="28"/>
        </w:rPr>
        <w:t>R4-191310</w:t>
      </w:r>
      <w:r>
        <w:rPr>
          <w:rFonts w:ascii="Arial" w:hAnsi="Arial" w:cs="Arial"/>
          <w:b/>
          <w:bCs/>
          <w:sz w:val="28"/>
          <w:szCs w:val="28"/>
        </w:rPr>
        <w:t>5</w:t>
      </w:r>
    </w:p>
    <w:p w14:paraId="2720BC30" w14:textId="77777777" w:rsidR="002F2475" w:rsidRPr="0050743E" w:rsidRDefault="002F2475" w:rsidP="002F247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77FB8ED3" w14:textId="77777777" w:rsidR="002F2475" w:rsidRDefault="002F2475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43876112" w14:textId="7D0D0812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5E029F">
        <w:rPr>
          <w:rFonts w:ascii="Arial" w:hAnsi="Arial" w:cs="Arial"/>
          <w:b/>
          <w:bCs/>
          <w:sz w:val="22"/>
        </w:rPr>
        <w:t>R1-1911634</w:t>
      </w:r>
    </w:p>
    <w:p w14:paraId="5566830A" w14:textId="71756B96" w:rsidR="00FD18CC" w:rsidRPr="00FD18CC" w:rsidRDefault="00FD18CC" w:rsidP="00FD18CC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D18CC">
        <w:rPr>
          <w:rFonts w:ascii="Arial" w:hAnsi="Arial" w:cs="Arial"/>
          <w:b/>
          <w:bCs/>
          <w:sz w:val="22"/>
        </w:rPr>
        <w:t>Chongqing, P. R. of China, 14</w:t>
      </w:r>
      <w:r w:rsidRPr="00FD18C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–</w:t>
      </w:r>
      <w:r w:rsidRPr="00FD18CC">
        <w:rPr>
          <w:rFonts w:ascii="Arial" w:hAnsi="Arial" w:cs="Arial" w:hint="eastAsia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18</w:t>
      </w:r>
      <w:r w:rsidRPr="00FD18C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October,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59B2AD16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664C4">
        <w:rPr>
          <w:rFonts w:ascii="Arial" w:hAnsi="Arial" w:cs="Arial"/>
          <w:b/>
        </w:rPr>
        <w:t xml:space="preserve">LS on </w:t>
      </w:r>
      <w:r w:rsidR="00A44E2F">
        <w:rPr>
          <w:rFonts w:ascii="Arial" w:hAnsi="Arial" w:cs="Arial"/>
          <w:b/>
        </w:rPr>
        <w:t>SRS for</w:t>
      </w:r>
      <w:r w:rsidR="00FD18CC" w:rsidRPr="002664C4">
        <w:rPr>
          <w:rFonts w:ascii="Arial" w:hAnsi="Arial" w:cs="Arial"/>
          <w:b/>
        </w:rPr>
        <w:t xml:space="preserve"> NR Positioning</w:t>
      </w:r>
      <w:bookmarkStart w:id="0" w:name="_GoBack"/>
      <w:bookmarkEnd w:id="0"/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728A5E6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6999407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2E3116" w:rsidRPr="002E3116">
        <w:rPr>
          <w:rFonts w:ascii="Arial" w:hAnsi="Arial" w:cs="Arial"/>
          <w:b/>
        </w:rPr>
        <w:t>POS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16E1354F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WG1</w:t>
      </w:r>
    </w:p>
    <w:p w14:paraId="1A0B12CC" w14:textId="0CF75F1E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</w:t>
      </w:r>
      <w:r w:rsidRPr="002E3116">
        <w:rPr>
          <w:rFonts w:ascii="Arial" w:hAnsi="Arial" w:cs="Arial"/>
          <w:b/>
        </w:rPr>
        <w:t>2</w:t>
      </w:r>
      <w:r w:rsidR="00FD18CC">
        <w:rPr>
          <w:rFonts w:ascii="Arial" w:hAnsi="Arial" w:cs="Arial"/>
          <w:b/>
        </w:rPr>
        <w:t xml:space="preserve">, </w:t>
      </w:r>
      <w:r w:rsidR="00FD18CC" w:rsidRPr="002E3116">
        <w:rPr>
          <w:rFonts w:ascii="Arial" w:hAnsi="Arial" w:cs="Arial"/>
          <w:b/>
        </w:rPr>
        <w:t>TSG RAN WG3,</w:t>
      </w:r>
    </w:p>
    <w:p w14:paraId="35DCD0A3" w14:textId="79F6C98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TSG RAN WG4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FC86BA6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 Khoryaev</w:t>
      </w:r>
    </w:p>
    <w:p w14:paraId="1BADC946" w14:textId="54EC5A4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D03C6">
        <w:rPr>
          <w:rFonts w:cs="Arial"/>
          <w:b w:val="0"/>
          <w:bCs/>
          <w:lang w:val="fi-FI"/>
        </w:rPr>
        <w:t>alexey.khorya</w:t>
      </w:r>
      <w:r w:rsidR="002E3116">
        <w:rPr>
          <w:rFonts w:cs="Arial"/>
          <w:b w:val="0"/>
          <w:bCs/>
          <w:lang w:val="fi-FI"/>
        </w:rPr>
        <w:t>e</w:t>
      </w:r>
      <w:r w:rsidR="003D03C6">
        <w:rPr>
          <w:rFonts w:cs="Arial"/>
          <w:b w:val="0"/>
          <w:bCs/>
          <w:lang w:val="fi-FI"/>
        </w:rPr>
        <w:t>v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A65869" w14:textId="2F14ACBD" w:rsidR="00AC3E70" w:rsidRPr="00AC3E70" w:rsidRDefault="00AC3E70" w:rsidP="002E3116">
      <w:pPr>
        <w:rPr>
          <w:rFonts w:ascii="Arial" w:hAnsi="Arial" w:cs="Arial"/>
        </w:rPr>
      </w:pPr>
      <w:r w:rsidRPr="00AC3E70">
        <w:rPr>
          <w:rFonts w:ascii="Arial" w:hAnsi="Arial" w:cs="Arial"/>
        </w:rPr>
        <w:t>RAN1 would like to inform other RAN WGs on the following agreement:</w:t>
      </w:r>
    </w:p>
    <w:p w14:paraId="715E9014" w14:textId="77777777" w:rsidR="00AC3E70" w:rsidRPr="00AC3E70" w:rsidRDefault="00AC3E70" w:rsidP="002E3116">
      <w:pPr>
        <w:rPr>
          <w:rFonts w:ascii="Arial" w:hAnsi="Arial" w:cs="Arial"/>
        </w:rPr>
      </w:pPr>
    </w:p>
    <w:p w14:paraId="166CD5C9" w14:textId="77777777" w:rsidR="00277F5C" w:rsidRPr="00277F5C" w:rsidRDefault="00277F5C" w:rsidP="00277F5C">
      <w:pPr>
        <w:rPr>
          <w:rFonts w:ascii="Arial" w:hAnsi="Arial" w:cs="Arial"/>
        </w:rPr>
      </w:pPr>
      <w:r w:rsidRPr="00277F5C">
        <w:rPr>
          <w:rFonts w:ascii="Arial" w:hAnsi="Arial" w:cs="Arial"/>
          <w:highlight w:val="green"/>
        </w:rPr>
        <w:t>Agreement:</w:t>
      </w:r>
    </w:p>
    <w:p w14:paraId="685246E6" w14:textId="77777777" w:rsidR="00277F5C" w:rsidRPr="00277F5C" w:rsidRDefault="00277F5C" w:rsidP="00277F5C">
      <w:pPr>
        <w:pStyle w:val="ListParagraph"/>
        <w:numPr>
          <w:ilvl w:val="0"/>
          <w:numId w:val="25"/>
        </w:numPr>
        <w:spacing w:after="60"/>
        <w:ind w:leftChars="0" w:left="284" w:hanging="284"/>
        <w:rPr>
          <w:rFonts w:ascii="Arial" w:hAnsi="Arial" w:cs="Arial"/>
        </w:rPr>
      </w:pPr>
      <w:r w:rsidRPr="00277F5C">
        <w:rPr>
          <w:rFonts w:ascii="Arial" w:hAnsi="Arial" w:cs="Arial"/>
        </w:rPr>
        <w:t>SRS for positioning supports semi persistent configuration with MAC CE activation/deactivation, with SRS for positioning to be received at the serving cell and neighbor cell</w:t>
      </w:r>
    </w:p>
    <w:p w14:paraId="3776DF50" w14:textId="77777777" w:rsidR="00277F5C" w:rsidRPr="00277F5C" w:rsidRDefault="00277F5C" w:rsidP="00277F5C">
      <w:pPr>
        <w:pStyle w:val="ListParagraph"/>
        <w:numPr>
          <w:ilvl w:val="0"/>
          <w:numId w:val="25"/>
        </w:numPr>
        <w:spacing w:after="60"/>
        <w:ind w:leftChars="0" w:left="284" w:hanging="284"/>
        <w:rPr>
          <w:rFonts w:ascii="Arial" w:hAnsi="Arial" w:cs="Arial"/>
        </w:rPr>
      </w:pPr>
      <w:r w:rsidRPr="00277F5C">
        <w:rPr>
          <w:rFonts w:ascii="Arial" w:hAnsi="Arial" w:cs="Arial"/>
        </w:rPr>
        <w:t>The aperiodic SRS for positioning is triggered by a DCI</w:t>
      </w:r>
    </w:p>
    <w:p w14:paraId="6661E045" w14:textId="77777777" w:rsidR="00277F5C" w:rsidRPr="00277F5C" w:rsidRDefault="00277F5C" w:rsidP="00277F5C">
      <w:pPr>
        <w:pStyle w:val="ListParagraph"/>
        <w:numPr>
          <w:ilvl w:val="0"/>
          <w:numId w:val="23"/>
        </w:numPr>
        <w:spacing w:after="60"/>
        <w:ind w:leftChars="0"/>
        <w:rPr>
          <w:rFonts w:ascii="Arial" w:hAnsi="Arial" w:cs="Arial"/>
        </w:rPr>
      </w:pPr>
      <w:r w:rsidRPr="00277F5C">
        <w:rPr>
          <w:rFonts w:ascii="Arial" w:hAnsi="Arial" w:cs="Arial"/>
        </w:rPr>
        <w:t>There is no impact to Rel-15 DCI (reuse the triggers in place in rel-15)</w:t>
      </w:r>
    </w:p>
    <w:p w14:paraId="53E59999" w14:textId="77777777" w:rsidR="00277F5C" w:rsidRPr="00277F5C" w:rsidRDefault="00277F5C" w:rsidP="00277F5C">
      <w:pPr>
        <w:pStyle w:val="ListParagraph"/>
        <w:numPr>
          <w:ilvl w:val="0"/>
          <w:numId w:val="23"/>
        </w:numPr>
        <w:spacing w:after="60"/>
        <w:ind w:leftChars="0"/>
        <w:rPr>
          <w:rFonts w:ascii="Arial" w:hAnsi="Arial" w:cs="Arial"/>
        </w:rPr>
      </w:pPr>
      <w:r w:rsidRPr="00277F5C">
        <w:rPr>
          <w:rFonts w:ascii="Arial" w:hAnsi="Arial" w:cs="Arial"/>
        </w:rPr>
        <w:t>The support of the reception of aperiodic SRS for positioning by the neighbor cell, is up to decision by RAN2 and RAN3 working groups</w:t>
      </w:r>
    </w:p>
    <w:p w14:paraId="66A752BF" w14:textId="77777777" w:rsidR="003C0900" w:rsidRDefault="003C0900" w:rsidP="002E3116">
      <w:pPr>
        <w:rPr>
          <w:rFonts w:ascii="Arial" w:hAnsi="Arial" w:cs="Arial"/>
        </w:rPr>
      </w:pPr>
    </w:p>
    <w:p w14:paraId="7017618C" w14:textId="4733AB6C" w:rsidR="001E63EB" w:rsidRPr="00095BC0" w:rsidRDefault="001E63EB" w:rsidP="001E63EB">
      <w:pPr>
        <w:pStyle w:val="Proposal"/>
        <w:numPr>
          <w:ilvl w:val="0"/>
          <w:numId w:val="26"/>
        </w:numPr>
        <w:tabs>
          <w:tab w:val="clear" w:pos="1701"/>
          <w:tab w:val="left" w:pos="284"/>
        </w:tabs>
        <w:rPr>
          <w:rFonts w:ascii="Arial" w:hAnsi="Arial" w:cs="Arial"/>
          <w:b w:val="0"/>
          <w:sz w:val="20"/>
          <w:szCs w:val="20"/>
        </w:rPr>
      </w:pPr>
      <w:r w:rsidRPr="00095BC0">
        <w:rPr>
          <w:rFonts w:ascii="Arial" w:hAnsi="Arial" w:cs="Arial"/>
          <w:b w:val="0"/>
          <w:sz w:val="20"/>
          <w:szCs w:val="20"/>
        </w:rPr>
        <w:t xml:space="preserve">RAN1 assumes that the SRS for positioning configuration </w:t>
      </w:r>
      <w:r w:rsidR="00A44E2F" w:rsidRPr="00095BC0">
        <w:rPr>
          <w:rFonts w:ascii="Arial" w:hAnsi="Arial" w:cs="Arial"/>
          <w:b w:val="0"/>
          <w:sz w:val="20"/>
          <w:szCs w:val="20"/>
        </w:rPr>
        <w:t>will</w:t>
      </w:r>
      <w:r w:rsidRPr="00095BC0">
        <w:rPr>
          <w:rFonts w:ascii="Arial" w:hAnsi="Arial" w:cs="Arial"/>
          <w:b w:val="0"/>
          <w:sz w:val="20"/>
          <w:szCs w:val="20"/>
        </w:rPr>
        <w:t xml:space="preserve"> be included in the RRC configuration of a UE and that it is up to RAN2 and RAN3 WG’s scope to analyze further the system level aspects along with any further work on the design of higher layer signaling.</w:t>
      </w:r>
    </w:p>
    <w:p w14:paraId="090CEBE5" w14:textId="77777777" w:rsidR="001E63EB" w:rsidRDefault="001E63EB" w:rsidP="002E3116">
      <w:pPr>
        <w:rPr>
          <w:rFonts w:ascii="Arial" w:hAnsi="Arial" w:cs="Arial"/>
        </w:rPr>
      </w:pPr>
    </w:p>
    <w:p w14:paraId="4FC267DD" w14:textId="77777777" w:rsidR="001E63EB" w:rsidRDefault="001E63EB" w:rsidP="002E3116">
      <w:pPr>
        <w:rPr>
          <w:rFonts w:ascii="Arial" w:hAnsi="Arial" w:cs="Arial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1262C883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</w:t>
      </w:r>
      <w:r w:rsidR="00AC3E70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>:</w:t>
      </w:r>
    </w:p>
    <w:p w14:paraId="2B113517" w14:textId="77777777" w:rsidR="00AC3E70" w:rsidRDefault="00842368" w:rsidP="00AC3E70">
      <w:pPr>
        <w:spacing w:after="120"/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D5E9E76" w14:textId="24442321" w:rsidR="00842368" w:rsidRPr="009879C1" w:rsidRDefault="009879C1" w:rsidP="00AC3E70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and RAN3 WGs to </w:t>
      </w:r>
      <w:r w:rsidR="00F672E9">
        <w:rPr>
          <w:rFonts w:ascii="Arial" w:hAnsi="Arial" w:cs="Arial"/>
        </w:rPr>
        <w:t xml:space="preserve">continue </w:t>
      </w:r>
      <w:r w:rsidR="00FD18CC">
        <w:rPr>
          <w:rFonts w:ascii="Arial" w:hAnsi="Arial" w:cs="Arial"/>
        </w:rPr>
        <w:t xml:space="preserve">work on design of higher layer signalling for NR positioning taking into account </w:t>
      </w:r>
      <w:r w:rsidR="00F672E9">
        <w:rPr>
          <w:rFonts w:ascii="Arial" w:hAnsi="Arial" w:cs="Arial"/>
        </w:rPr>
        <w:t>corresponding agreements made by RAN1 WG</w:t>
      </w:r>
      <w:r w:rsidR="00AC3E70">
        <w:rPr>
          <w:rFonts w:ascii="Arial" w:hAnsi="Arial" w:cs="Arial"/>
        </w:rPr>
        <w:t xml:space="preserve"> for </w:t>
      </w:r>
      <w:r w:rsidR="00A44E2F">
        <w:rPr>
          <w:rFonts w:ascii="Arial" w:hAnsi="Arial" w:cs="Arial"/>
        </w:rPr>
        <w:t xml:space="preserve">the </w:t>
      </w:r>
      <w:r w:rsidR="00AC3E70">
        <w:rPr>
          <w:rFonts w:ascii="Arial" w:hAnsi="Arial" w:cs="Arial"/>
        </w:rPr>
        <w:t>NR Positioning work item</w:t>
      </w:r>
      <w:r w:rsidRPr="009879C1">
        <w:rPr>
          <w:rFonts w:ascii="Arial" w:hAnsi="Arial" w:cs="Arial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079F149F" w14:textId="77777777" w:rsidR="00042352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16B1DDCF" w14:textId="6ED6B54F" w:rsidR="00F672E9" w:rsidRPr="00F0165D" w:rsidRDefault="00F672E9" w:rsidP="00F672E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 w:rsidR="00AC3E70"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C3E70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</w:t>
      </w:r>
      <w:r w:rsidR="00AC3E70">
        <w:rPr>
          <w:rFonts w:ascii="Arial" w:hAnsi="Arial" w:cs="Arial"/>
          <w:bCs/>
        </w:rPr>
        <w:t>28</w:t>
      </w:r>
      <w:r w:rsidRPr="00F0165D">
        <w:rPr>
          <w:rFonts w:ascii="Arial" w:hAnsi="Arial" w:cs="Arial"/>
          <w:bCs/>
        </w:rPr>
        <w:t xml:space="preserve"> </w:t>
      </w:r>
      <w:r w:rsidR="00AC3E70"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 w:rsidR="00AC3E70"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AC3E7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C3E70">
        <w:rPr>
          <w:rFonts w:ascii="Arial" w:hAnsi="Arial" w:cs="Arial"/>
          <w:bCs/>
        </w:rPr>
        <w:t>Greece</w:t>
      </w:r>
    </w:p>
    <w:sectPr w:rsidR="00F672E9" w:rsidRPr="00F016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00DB2" w14:textId="77777777" w:rsidR="00D32B35" w:rsidRDefault="00D32B35" w:rsidP="00842368">
      <w:r>
        <w:separator/>
      </w:r>
    </w:p>
  </w:endnote>
  <w:endnote w:type="continuationSeparator" w:id="0">
    <w:p w14:paraId="008F15F4" w14:textId="77777777" w:rsidR="00D32B35" w:rsidRDefault="00D32B35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4C3F6" w14:textId="77777777" w:rsidR="00D32B35" w:rsidRDefault="00D32B35" w:rsidP="00842368">
      <w:r>
        <w:separator/>
      </w:r>
    </w:p>
  </w:footnote>
  <w:footnote w:type="continuationSeparator" w:id="0">
    <w:p w14:paraId="48371582" w14:textId="77777777" w:rsidR="00D32B35" w:rsidRDefault="00D32B35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17"/>
  </w:num>
  <w:num w:numId="5">
    <w:abstractNumId w:val="23"/>
  </w:num>
  <w:num w:numId="6">
    <w:abstractNumId w:val="9"/>
  </w:num>
  <w:num w:numId="7">
    <w:abstractNumId w:val="25"/>
  </w:num>
  <w:num w:numId="8">
    <w:abstractNumId w:val="16"/>
  </w:num>
  <w:num w:numId="9">
    <w:abstractNumId w:val="21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0"/>
  </w:num>
  <w:num w:numId="16">
    <w:abstractNumId w:val="13"/>
  </w:num>
  <w:num w:numId="17">
    <w:abstractNumId w:val="6"/>
  </w:num>
  <w:num w:numId="18">
    <w:abstractNumId w:val="10"/>
  </w:num>
  <w:num w:numId="19">
    <w:abstractNumId w:val="15"/>
  </w:num>
  <w:num w:numId="20">
    <w:abstractNumId w:val="0"/>
  </w:num>
  <w:num w:numId="21">
    <w:abstractNumId w:val="14"/>
  </w:num>
  <w:num w:numId="22">
    <w:abstractNumId w:val="19"/>
  </w:num>
  <w:num w:numId="23">
    <w:abstractNumId w:val="2"/>
  </w:num>
  <w:num w:numId="24">
    <w:abstractNumId w:val="7"/>
  </w:num>
  <w:num w:numId="25">
    <w:abstractNumId w:val="2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092016"/>
    <w:rsid w:val="00095BC0"/>
    <w:rsid w:val="000F5A01"/>
    <w:rsid w:val="00135139"/>
    <w:rsid w:val="00153898"/>
    <w:rsid w:val="001A5B74"/>
    <w:rsid w:val="001C767F"/>
    <w:rsid w:val="001D3D01"/>
    <w:rsid w:val="001E63EB"/>
    <w:rsid w:val="00201B8D"/>
    <w:rsid w:val="00230809"/>
    <w:rsid w:val="002571DD"/>
    <w:rsid w:val="002664C4"/>
    <w:rsid w:val="00277F5C"/>
    <w:rsid w:val="0029382F"/>
    <w:rsid w:val="00293D01"/>
    <w:rsid w:val="002B3F60"/>
    <w:rsid w:val="002B4755"/>
    <w:rsid w:val="002C5491"/>
    <w:rsid w:val="002E3116"/>
    <w:rsid w:val="002F2475"/>
    <w:rsid w:val="002F383E"/>
    <w:rsid w:val="00317D07"/>
    <w:rsid w:val="00334120"/>
    <w:rsid w:val="00350E52"/>
    <w:rsid w:val="003569B8"/>
    <w:rsid w:val="003C0900"/>
    <w:rsid w:val="003C0DB0"/>
    <w:rsid w:val="003D03C6"/>
    <w:rsid w:val="00402DAA"/>
    <w:rsid w:val="00436816"/>
    <w:rsid w:val="004379F7"/>
    <w:rsid w:val="00440E90"/>
    <w:rsid w:val="00446882"/>
    <w:rsid w:val="0046067F"/>
    <w:rsid w:val="0047267E"/>
    <w:rsid w:val="0048698F"/>
    <w:rsid w:val="004A5066"/>
    <w:rsid w:val="004B2E43"/>
    <w:rsid w:val="004D75E2"/>
    <w:rsid w:val="0053643F"/>
    <w:rsid w:val="005A3952"/>
    <w:rsid w:val="005D6FDE"/>
    <w:rsid w:val="005E029F"/>
    <w:rsid w:val="00601D4F"/>
    <w:rsid w:val="0065532D"/>
    <w:rsid w:val="00672D53"/>
    <w:rsid w:val="006C2F31"/>
    <w:rsid w:val="006D018F"/>
    <w:rsid w:val="00700752"/>
    <w:rsid w:val="007169FD"/>
    <w:rsid w:val="00727A22"/>
    <w:rsid w:val="00732C12"/>
    <w:rsid w:val="007720E2"/>
    <w:rsid w:val="00775342"/>
    <w:rsid w:val="00785B6B"/>
    <w:rsid w:val="007B0434"/>
    <w:rsid w:val="007B7F89"/>
    <w:rsid w:val="007D1D81"/>
    <w:rsid w:val="007D32D0"/>
    <w:rsid w:val="007E318C"/>
    <w:rsid w:val="007E423A"/>
    <w:rsid w:val="00800793"/>
    <w:rsid w:val="00806C42"/>
    <w:rsid w:val="00842368"/>
    <w:rsid w:val="0085352B"/>
    <w:rsid w:val="008855B8"/>
    <w:rsid w:val="008A1864"/>
    <w:rsid w:val="008A1FD0"/>
    <w:rsid w:val="008A35BD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44E2F"/>
    <w:rsid w:val="00A65A4B"/>
    <w:rsid w:val="00A7208C"/>
    <w:rsid w:val="00A74046"/>
    <w:rsid w:val="00AA2AEA"/>
    <w:rsid w:val="00AC0732"/>
    <w:rsid w:val="00AC1311"/>
    <w:rsid w:val="00AC3E70"/>
    <w:rsid w:val="00B1474B"/>
    <w:rsid w:val="00B32C91"/>
    <w:rsid w:val="00B8037D"/>
    <w:rsid w:val="00B874AF"/>
    <w:rsid w:val="00BF0001"/>
    <w:rsid w:val="00C00E87"/>
    <w:rsid w:val="00C75F1B"/>
    <w:rsid w:val="00CA7194"/>
    <w:rsid w:val="00CB5BAC"/>
    <w:rsid w:val="00CE72FD"/>
    <w:rsid w:val="00D32B35"/>
    <w:rsid w:val="00D73872"/>
    <w:rsid w:val="00DA337B"/>
    <w:rsid w:val="00DC6EDE"/>
    <w:rsid w:val="00E16FD5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672E9"/>
    <w:rsid w:val="00F91805"/>
    <w:rsid w:val="00FA1079"/>
    <w:rsid w:val="00FB3642"/>
    <w:rsid w:val="00F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MCC</cp:lastModifiedBy>
  <cp:revision>5</cp:revision>
  <dcterms:created xsi:type="dcterms:W3CDTF">2019-10-18T04:34:00Z</dcterms:created>
  <dcterms:modified xsi:type="dcterms:W3CDTF">2019-11-04T12:44:00Z</dcterms:modified>
</cp:coreProperties>
</file>